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Problemy z osiągnięciem wzwodu? Kamagra pomoże Ci rozwiązać ten problem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3,5 miliona Polaków posiada problemy ze wzwodem. Rozwiąż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problemy z erekcją?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ponad 3,5 miliona Polaków posiada problem z erekcją? Nie czuj się z tym sam i zrób pierwszy krok by rozwiązać swój problem. Istnieje wiele czynników, które mają wpływ na zaburzenia erekcji. Najpopularniejsze z nich to wzmożony stres, niewłaściwa dieta, nadużywanie alkoholu, palenie papierosów oraz wiele chorób. Zaburzenie to objawia się trudnością w osiągnięciu wzwodu lub w jego utrzymaniu. Jednak tylko niewielki odsetek mężczyzn zdecydował się podjąć leczenia, wizytą u lekarza. To właśnie on może skutecznie dopracować terapie farmakologiczną, lekami takimi jak </w:t>
      </w:r>
      <w:r>
        <w:rPr>
          <w:rFonts w:ascii="calibri" w:hAnsi="calibri" w:eastAsia="calibri" w:cs="calibri"/>
          <w:sz w:val="24"/>
          <w:szCs w:val="24"/>
          <w:b/>
        </w:rPr>
        <w:t xml:space="preserve">Kamagra</w:t>
      </w:r>
      <w:r>
        <w:rPr>
          <w:rFonts w:ascii="calibri" w:hAnsi="calibri" w:eastAsia="calibri" w:cs="calibri"/>
          <w:sz w:val="24"/>
          <w:szCs w:val="24"/>
        </w:rPr>
        <w:t xml:space="preserve">. Wiele również zależy od okoliczności przy jakich impotencja występuje.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9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Kamagra?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erotyczna życia jest bardzo istotna, a przez wielu uznawana za kluczową podczas budowania relacji. Na szczęście leczenie farmakologiczne impotencji jest bardzo skuteczne. Jednym z najskuteczniejszych leków jest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Kamagra</w:t>
      </w:r>
      <w:r>
        <w:rPr>
          <w:rFonts w:ascii="calibri" w:hAnsi="calibri" w:eastAsia="calibri" w:cs="calibri"/>
          <w:sz w:val="24"/>
          <w:szCs w:val="24"/>
        </w:rPr>
        <w:t xml:space="preserve">, która zawiera sildenafil. Jego zadaniem jest rozluźnienie naczyń krwionośnych w penisie. Dzięki temu ułatwia przepływ krwi, podczas stymulacji seksualnej.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Kamagra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więc lekiem, który ma unormować mechanizmy odpowiedzialne za erekcję. Oddziałuje na organizm, uaktywniając odpowiednie procesy i doprowadzając do zmian, których celem jest usprawnienie przepływu krwi przez naczynia krwionośne, doprowadzające ją do penisa. Zapraszamy do zapoznania się z pełną wersją artykułu. Chętnie również odpowiemy na wszelkie pytania.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aptekakamagra.pl/kamag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2024-05-20T02:15:15+02:00</dcterms:created>
  <dcterms:modified xsi:type="dcterms:W3CDTF">2024-05-20T02:15:15+02:00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